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C7" w:rsidRDefault="004C1B86" w:rsidP="004C1B86">
      <w:pPr>
        <w:jc w:val="center"/>
        <w:rPr>
          <w:rFonts w:ascii="宋体" w:eastAsia="宋体" w:hAnsi="宋体"/>
          <w:b/>
          <w:sz w:val="32"/>
          <w:szCs w:val="32"/>
        </w:rPr>
      </w:pPr>
      <w:r w:rsidRPr="004C1B86">
        <w:rPr>
          <w:rFonts w:ascii="宋体" w:eastAsia="宋体" w:hAnsi="宋体" w:hint="eastAsia"/>
          <w:b/>
          <w:sz w:val="44"/>
          <w:szCs w:val="44"/>
        </w:rPr>
        <w:t>浑江区人民法院执行团队职责与分工</w:t>
      </w:r>
    </w:p>
    <w:p w:rsidR="004C1B86" w:rsidRDefault="004C1B86" w:rsidP="004C1B86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4C1B86" w:rsidRDefault="004C1B86" w:rsidP="004C1B86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 w:rsidRPr="004C1B86">
        <w:rPr>
          <w:rFonts w:ascii="仿宋_GB2312" w:eastAsia="仿宋_GB2312" w:hAnsi="宋体" w:hint="eastAsia"/>
          <w:sz w:val="32"/>
          <w:szCs w:val="32"/>
        </w:rPr>
        <w:t>浑江区</w:t>
      </w:r>
      <w:r>
        <w:rPr>
          <w:rFonts w:ascii="仿宋_GB2312" w:eastAsia="仿宋_GB2312" w:hAnsi="宋体" w:hint="eastAsia"/>
          <w:sz w:val="32"/>
          <w:szCs w:val="32"/>
        </w:rPr>
        <w:t>人民法院执行局共组建</w:t>
      </w:r>
      <w:r w:rsidR="00F27CA7"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个执行专业团队，其中，</w:t>
      </w:r>
      <w:r w:rsidR="00F27CA7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个实施团队，1个裁决团队、1个指挥中心。</w:t>
      </w:r>
    </w:p>
    <w:p w:rsidR="004C1B86" w:rsidRDefault="004C1B86" w:rsidP="004C1B86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（一）实施团队</w:t>
      </w:r>
    </w:p>
    <w:p w:rsidR="004C1B86" w:rsidRDefault="004C1B86" w:rsidP="004C1B86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要职责。负责实施案件的办理。传唤当事人，对被执行财产采取查封、冻结、扣押等措施，对控制财产进行委托评估、网上拍卖，强制交付财产，采取罚款、搜查、拘传、拘留等措施，案款分配、过付，失信被执行人信息的发布，终结本次执行程序、终结执行案件的报批；执行转破产案件的初审；对构成拒不履行</w:t>
      </w:r>
      <w:r w:rsidR="00426A86">
        <w:rPr>
          <w:rFonts w:ascii="仿宋_GB2312" w:eastAsia="仿宋_GB2312" w:hAnsi="宋体" w:hint="eastAsia"/>
          <w:sz w:val="32"/>
          <w:szCs w:val="32"/>
        </w:rPr>
        <w:t>法院判决罪的依法搜集证据、按相关程序报批移送；执行信息录入、纸质卷宗整理归档、扫描上传等。</w:t>
      </w:r>
    </w:p>
    <w:p w:rsidR="00426A86" w:rsidRDefault="00426A86" w:rsidP="004C1B86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（二）裁决团队</w:t>
      </w:r>
    </w:p>
    <w:p w:rsidR="00426A86" w:rsidRDefault="00426A86" w:rsidP="004C1B86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要职责。负责对执行异议案件进行审查、必要时组织当事人听证，作出裁决；对报批的终结本次执行、终结执行案件进行审查，对是否准予终结本次执行程序、终结执行作出决定；对不动产处置、拘留罚款等重大事项进行合议、提出处理意见；办理司法救助案件；审查执行转破产案件；负责执行回转案件的裁决；卷宗整理、归档等。与实施团队组成合议庭审查案件。</w:t>
      </w:r>
    </w:p>
    <w:p w:rsidR="00426A86" w:rsidRDefault="00426A86" w:rsidP="004C1B86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（三）执行指挥中心</w:t>
      </w:r>
    </w:p>
    <w:p w:rsidR="00426A86" w:rsidRDefault="00426A86" w:rsidP="004C1B86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主要职责。负责执行实施案件的启动工作；负责执行实施案件的财产四查工作；终结本次执行程序案件的单独管理和审查工作；负责执行实施案件的案件管理工作；</w:t>
      </w:r>
      <w:r w:rsidR="00F27CA7">
        <w:rPr>
          <w:rFonts w:ascii="仿宋_GB2312" w:eastAsia="仿宋_GB2312" w:hAnsi="宋体" w:hint="eastAsia"/>
          <w:sz w:val="32"/>
          <w:szCs w:val="32"/>
        </w:rPr>
        <w:t>召</w:t>
      </w:r>
      <w:r>
        <w:rPr>
          <w:rFonts w:ascii="仿宋_GB2312" w:eastAsia="仿宋_GB2312" w:hAnsi="宋体" w:hint="eastAsia"/>
          <w:sz w:val="32"/>
          <w:szCs w:val="32"/>
        </w:rPr>
        <w:t>集执行法官组成合议庭，办理执行异议案件；财产保全案件的实施工作；失信被执行人和限制高消费的信息发布工作；根据上级法院执行指挥中心的指令，调度执行力量，快速实施相应执行行为、协同执行。执行现场通信调度，远程实时指挥，完成调查取证、力量调配和应急处置；执行款物管理工作；办案指挥系统的平台维护等工作。</w:t>
      </w:r>
    </w:p>
    <w:p w:rsidR="00A81084" w:rsidRPr="00A81084" w:rsidRDefault="00A81084" w:rsidP="00A81084">
      <w:pPr>
        <w:pStyle w:val="a4"/>
        <w:spacing w:line="58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sectPr w:rsidR="00A81084" w:rsidRPr="00A81084" w:rsidSect="007D50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32" w:rsidRDefault="00325632" w:rsidP="00A748D3">
      <w:r>
        <w:separator/>
      </w:r>
    </w:p>
  </w:endnote>
  <w:endnote w:type="continuationSeparator" w:id="1">
    <w:p w:rsidR="00325632" w:rsidRDefault="00325632" w:rsidP="00A7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03410"/>
      <w:docPartObj>
        <w:docPartGallery w:val="Page Numbers (Bottom of Page)"/>
        <w:docPartUnique/>
      </w:docPartObj>
    </w:sdtPr>
    <w:sdtContent>
      <w:p w:rsidR="00A748D3" w:rsidRDefault="000908AD">
        <w:pPr>
          <w:pStyle w:val="a6"/>
          <w:jc w:val="center"/>
        </w:pPr>
        <w:fldSimple w:instr=" PAGE   \* MERGEFORMAT ">
          <w:r w:rsidR="0050416D" w:rsidRPr="0050416D">
            <w:rPr>
              <w:noProof/>
              <w:lang w:val="zh-CN"/>
            </w:rPr>
            <w:t>1</w:t>
          </w:r>
        </w:fldSimple>
      </w:p>
    </w:sdtContent>
  </w:sdt>
  <w:p w:rsidR="00A748D3" w:rsidRDefault="00A748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32" w:rsidRDefault="00325632" w:rsidP="00A748D3">
      <w:r>
        <w:separator/>
      </w:r>
    </w:p>
  </w:footnote>
  <w:footnote w:type="continuationSeparator" w:id="1">
    <w:p w:rsidR="00325632" w:rsidRDefault="00325632" w:rsidP="00A74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B86"/>
    <w:rsid w:val="000908AD"/>
    <w:rsid w:val="00325632"/>
    <w:rsid w:val="00426A86"/>
    <w:rsid w:val="004C1B86"/>
    <w:rsid w:val="0050416D"/>
    <w:rsid w:val="00792CFE"/>
    <w:rsid w:val="007D50C7"/>
    <w:rsid w:val="00A748D3"/>
    <w:rsid w:val="00A81084"/>
    <w:rsid w:val="00E96848"/>
    <w:rsid w:val="00F2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86"/>
    <w:pPr>
      <w:ind w:firstLineChars="200" w:firstLine="420"/>
    </w:pPr>
  </w:style>
  <w:style w:type="paragraph" w:styleId="a4">
    <w:name w:val="Body Text Indent"/>
    <w:basedOn w:val="a"/>
    <w:link w:val="Char"/>
    <w:rsid w:val="00A81084"/>
    <w:pPr>
      <w:spacing w:line="440" w:lineRule="exact"/>
      <w:ind w:firstLine="584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4"/>
    <w:rsid w:val="00A81084"/>
    <w:rPr>
      <w:rFonts w:ascii="Times New Roman" w:eastAsia="仿宋_GB2312" w:hAnsi="Times New Roman" w:cs="Times New Roman"/>
      <w:sz w:val="2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A74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748D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4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4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吴永军</cp:lastModifiedBy>
  <cp:revision>4</cp:revision>
  <dcterms:created xsi:type="dcterms:W3CDTF">2018-06-24T06:47:00Z</dcterms:created>
  <dcterms:modified xsi:type="dcterms:W3CDTF">2018-11-07T07:44:00Z</dcterms:modified>
</cp:coreProperties>
</file>