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8F" w:rsidRDefault="00CB3F8F" w:rsidP="00CB3F8F">
      <w:bookmarkStart w:id="0" w:name="_GoBack"/>
      <w:bookmarkEnd w:id="0"/>
    </w:p>
    <w:p w:rsidR="00A324C6" w:rsidRPr="00EE34CE" w:rsidRDefault="000E7200" w:rsidP="007B14BE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浑江区</w:t>
      </w:r>
      <w:r w:rsidR="007B14BE" w:rsidRPr="00EE34CE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人民法院</w:t>
      </w:r>
    </w:p>
    <w:p w:rsidR="007B14BE" w:rsidRPr="00EE34CE" w:rsidRDefault="00A324C6" w:rsidP="007B14BE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EE34CE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院</w:t>
      </w:r>
      <w:r w:rsidR="007B14BE" w:rsidRPr="00EE34CE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庭长办案</w:t>
      </w:r>
      <w:r w:rsidR="00D723FB" w:rsidRPr="00EE34CE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工作</w:t>
      </w:r>
      <w:r w:rsidR="00B414E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规则</w:t>
      </w:r>
    </w:p>
    <w:p w:rsidR="00B414E5" w:rsidRDefault="00B414E5" w:rsidP="007B14BE">
      <w:pPr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7B14BE" w:rsidRPr="005467DE" w:rsidRDefault="007B14BE" w:rsidP="007A2553">
      <w:pPr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第一条</w:t>
      </w:r>
      <w:r w:rsidR="00382331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</w:t>
      </w:r>
      <w:r w:rsidRPr="005467DE">
        <w:rPr>
          <w:rFonts w:ascii="仿宋_GB2312" w:eastAsia="仿宋_GB2312" w:hint="eastAsia"/>
          <w:color w:val="000000" w:themeColor="text1"/>
          <w:sz w:val="32"/>
          <w:szCs w:val="32"/>
        </w:rPr>
        <w:t>为全面落实司法责任制，强化</w:t>
      </w:r>
      <w:r w:rsidR="00AD59CF" w:rsidRPr="005467DE">
        <w:rPr>
          <w:rFonts w:ascii="仿宋_GB2312" w:eastAsia="仿宋_GB2312" w:hint="eastAsia"/>
          <w:color w:val="000000" w:themeColor="text1"/>
          <w:sz w:val="32"/>
          <w:szCs w:val="32"/>
        </w:rPr>
        <w:t>院庭长</w:t>
      </w:r>
      <w:r w:rsidRPr="005467DE">
        <w:rPr>
          <w:rFonts w:ascii="仿宋_GB2312" w:eastAsia="仿宋_GB2312" w:hint="eastAsia"/>
          <w:color w:val="000000" w:themeColor="text1"/>
          <w:sz w:val="32"/>
          <w:szCs w:val="32"/>
        </w:rPr>
        <w:t>的审判职责，根据</w:t>
      </w:r>
      <w:r w:rsidR="00B87FF4" w:rsidRPr="005467DE">
        <w:rPr>
          <w:rFonts w:ascii="仿宋_GB2312" w:eastAsia="仿宋_GB2312" w:hint="eastAsia"/>
          <w:color w:val="000000" w:themeColor="text1"/>
          <w:sz w:val="32"/>
          <w:szCs w:val="32"/>
        </w:rPr>
        <w:t>《最高人民法院</w:t>
      </w:r>
      <w:r w:rsidRPr="005467DE">
        <w:rPr>
          <w:rFonts w:ascii="仿宋_GB2312" w:eastAsia="仿宋_GB2312" w:hint="eastAsia"/>
          <w:color w:val="000000" w:themeColor="text1"/>
          <w:sz w:val="32"/>
          <w:szCs w:val="32"/>
        </w:rPr>
        <w:t>关于完善院长、副</w:t>
      </w:r>
      <w:r w:rsidR="00AD59CF" w:rsidRPr="005467DE">
        <w:rPr>
          <w:rFonts w:ascii="仿宋_GB2312" w:eastAsia="仿宋_GB2312" w:hint="eastAsia"/>
          <w:color w:val="000000" w:themeColor="text1"/>
          <w:sz w:val="32"/>
          <w:szCs w:val="32"/>
        </w:rPr>
        <w:t>院</w:t>
      </w:r>
      <w:r w:rsidR="00F12885" w:rsidRPr="005467DE">
        <w:rPr>
          <w:rFonts w:ascii="仿宋_GB2312" w:eastAsia="仿宋_GB2312" w:hint="eastAsia"/>
          <w:color w:val="000000" w:themeColor="text1"/>
          <w:sz w:val="32"/>
          <w:szCs w:val="32"/>
        </w:rPr>
        <w:t>长、</w:t>
      </w:r>
      <w:r w:rsidR="00AD59CF" w:rsidRPr="005467DE">
        <w:rPr>
          <w:rFonts w:ascii="仿宋_GB2312" w:eastAsia="仿宋_GB2312" w:hint="eastAsia"/>
          <w:color w:val="000000" w:themeColor="text1"/>
          <w:sz w:val="32"/>
          <w:szCs w:val="32"/>
        </w:rPr>
        <w:t>庭长</w:t>
      </w:r>
      <w:r w:rsidRPr="005467DE">
        <w:rPr>
          <w:rFonts w:ascii="仿宋_GB2312" w:eastAsia="仿宋_GB2312" w:hint="eastAsia"/>
          <w:color w:val="000000" w:themeColor="text1"/>
          <w:sz w:val="32"/>
          <w:szCs w:val="32"/>
        </w:rPr>
        <w:t>、副庭长参加合议庭审理案件制度的若干意见》</w:t>
      </w:r>
      <w:r w:rsidR="009342FB" w:rsidRPr="005467DE">
        <w:rPr>
          <w:rFonts w:ascii="仿宋_GB2312" w:eastAsia="仿宋_GB2312" w:hint="eastAsia"/>
          <w:color w:val="000000" w:themeColor="text1"/>
          <w:sz w:val="32"/>
          <w:szCs w:val="32"/>
        </w:rPr>
        <w:t>和</w:t>
      </w:r>
      <w:r w:rsidRPr="005467DE">
        <w:rPr>
          <w:rFonts w:ascii="仿宋_GB2312" w:eastAsia="仿宋_GB2312" w:hint="eastAsia"/>
          <w:color w:val="000000" w:themeColor="text1"/>
          <w:sz w:val="32"/>
          <w:szCs w:val="32"/>
        </w:rPr>
        <w:t>《</w:t>
      </w:r>
      <w:r w:rsidR="00B87FF4" w:rsidRPr="005467DE">
        <w:rPr>
          <w:rFonts w:ascii="仿宋_GB2312" w:eastAsia="仿宋_GB2312" w:hint="eastAsia"/>
          <w:color w:val="000000" w:themeColor="text1"/>
          <w:sz w:val="32"/>
          <w:szCs w:val="32"/>
        </w:rPr>
        <w:t>最高人民法院</w:t>
      </w:r>
      <w:r w:rsidRPr="005467DE">
        <w:rPr>
          <w:rFonts w:ascii="仿宋_GB2312" w:eastAsia="仿宋_GB2312" w:hint="eastAsia"/>
          <w:color w:val="000000" w:themeColor="text1"/>
          <w:sz w:val="32"/>
          <w:szCs w:val="32"/>
        </w:rPr>
        <w:t>关于完善人民法院司法责任制的若干意见》等规定，结合审判工作实际，制定本规</w:t>
      </w:r>
      <w:r w:rsidR="00F97AA1" w:rsidRPr="005467DE">
        <w:rPr>
          <w:rFonts w:ascii="仿宋_GB2312" w:eastAsia="仿宋_GB2312" w:hint="eastAsia"/>
          <w:color w:val="000000" w:themeColor="text1"/>
          <w:sz w:val="32"/>
          <w:szCs w:val="32"/>
        </w:rPr>
        <w:t>则</w:t>
      </w:r>
      <w:r w:rsidRPr="005467D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7B14BE" w:rsidRPr="00EE34CE" w:rsidRDefault="007B14BE" w:rsidP="00E72033">
      <w:pPr>
        <w:ind w:firstLineChars="196"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第二条</w:t>
      </w:r>
      <w:r w:rsidR="00382331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</w:t>
      </w:r>
      <w:r w:rsidR="005D52BA" w:rsidRPr="00EE34CE">
        <w:rPr>
          <w:rFonts w:ascii="仿宋_GB2312" w:eastAsia="仿宋_GB2312" w:hint="eastAsia"/>
          <w:color w:val="000000" w:themeColor="text1"/>
          <w:sz w:val="32"/>
          <w:szCs w:val="32"/>
        </w:rPr>
        <w:t>本规</w:t>
      </w:r>
      <w:r w:rsidR="0061532C">
        <w:rPr>
          <w:rFonts w:ascii="仿宋_GB2312" w:eastAsia="仿宋_GB2312" w:hint="eastAsia"/>
          <w:color w:val="000000" w:themeColor="text1"/>
          <w:sz w:val="32"/>
          <w:szCs w:val="32"/>
        </w:rPr>
        <w:t>则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中所称的院</w:t>
      </w:r>
      <w:r w:rsidR="00E05FDE" w:rsidRPr="00EE34CE">
        <w:rPr>
          <w:rFonts w:ascii="仿宋_GB2312" w:eastAsia="仿宋_GB2312" w:hint="eastAsia"/>
          <w:color w:val="000000" w:themeColor="text1"/>
          <w:sz w:val="32"/>
          <w:szCs w:val="32"/>
        </w:rPr>
        <w:t>庭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长是指进入法官员额的院长、副院长</w:t>
      </w:r>
      <w:r w:rsidR="00E72033" w:rsidRPr="00EE34CE">
        <w:rPr>
          <w:rFonts w:ascii="仿宋_GB2312" w:eastAsia="仿宋_GB2312" w:hint="eastAsia"/>
          <w:color w:val="000000" w:themeColor="text1"/>
          <w:sz w:val="32"/>
          <w:szCs w:val="32"/>
        </w:rPr>
        <w:t>（含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审判委员会专职委员、执行局</w:t>
      </w:r>
      <w:r w:rsidR="00891959">
        <w:rPr>
          <w:rFonts w:ascii="仿宋_GB2312" w:eastAsia="仿宋_GB2312" w:hint="eastAsia"/>
          <w:color w:val="000000" w:themeColor="text1"/>
          <w:sz w:val="32"/>
          <w:szCs w:val="32"/>
        </w:rPr>
        <w:t>局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长等</w:t>
      </w:r>
      <w:r w:rsidR="00BF379A" w:rsidRPr="00EE34CE">
        <w:rPr>
          <w:rFonts w:ascii="仿宋_GB2312" w:eastAsia="仿宋_GB2312" w:hint="eastAsia"/>
          <w:color w:val="000000" w:themeColor="text1"/>
          <w:sz w:val="32"/>
          <w:szCs w:val="32"/>
        </w:rPr>
        <w:t>其他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院级领导</w:t>
      </w:r>
      <w:r w:rsidR="00E72033" w:rsidRPr="00EE34CE">
        <w:rPr>
          <w:rFonts w:ascii="仿宋_GB2312" w:eastAsia="仿宋_GB2312" w:hint="eastAsia"/>
          <w:color w:val="000000" w:themeColor="text1"/>
          <w:sz w:val="32"/>
          <w:szCs w:val="32"/>
        </w:rPr>
        <w:t>）、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庭长</w:t>
      </w:r>
      <w:r w:rsidR="00E72033" w:rsidRPr="00EE34CE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副庭长</w:t>
      </w:r>
      <w:r w:rsidR="00DB6814" w:rsidRPr="00EE34CE">
        <w:rPr>
          <w:rFonts w:ascii="仿宋_GB2312" w:eastAsia="仿宋_GB2312" w:hint="eastAsia"/>
          <w:color w:val="000000" w:themeColor="text1"/>
          <w:sz w:val="32"/>
          <w:szCs w:val="32"/>
        </w:rPr>
        <w:t>（含其他部门领导）</w:t>
      </w:r>
      <w:r w:rsidR="00E72033" w:rsidRPr="00EE34C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7B14BE" w:rsidRPr="00EE34CE" w:rsidRDefault="007B14BE" w:rsidP="00FC294F">
      <w:pPr>
        <w:ind w:firstLineChars="196"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第三条</w:t>
      </w:r>
      <w:r w:rsidR="00382331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</w:t>
      </w:r>
      <w:r w:rsidR="00AD59CF" w:rsidRPr="00EE34CE">
        <w:rPr>
          <w:rFonts w:ascii="仿宋_GB2312" w:eastAsia="仿宋_GB2312" w:hint="eastAsia"/>
          <w:color w:val="000000" w:themeColor="text1"/>
          <w:sz w:val="32"/>
          <w:szCs w:val="32"/>
        </w:rPr>
        <w:t>院庭长</w:t>
      </w:r>
      <w:r w:rsidR="003E0AAC">
        <w:rPr>
          <w:rFonts w:ascii="仿宋_GB2312" w:eastAsia="仿宋_GB2312" w:hint="eastAsia"/>
          <w:color w:val="000000" w:themeColor="text1"/>
          <w:sz w:val="32"/>
          <w:szCs w:val="32"/>
        </w:rPr>
        <w:t>在履行正常的审判管理和</w:t>
      </w:r>
      <w:r w:rsidR="005467DE">
        <w:rPr>
          <w:rFonts w:ascii="仿宋_GB2312" w:eastAsia="仿宋_GB2312" w:hint="eastAsia"/>
          <w:color w:val="000000" w:themeColor="text1"/>
          <w:sz w:val="32"/>
          <w:szCs w:val="32"/>
        </w:rPr>
        <w:t>审判</w:t>
      </w:r>
      <w:r w:rsidR="003E0AAC">
        <w:rPr>
          <w:rFonts w:ascii="仿宋_GB2312" w:eastAsia="仿宋_GB2312" w:hint="eastAsia"/>
          <w:color w:val="000000" w:themeColor="text1"/>
          <w:sz w:val="32"/>
          <w:szCs w:val="32"/>
        </w:rPr>
        <w:t>监督以及行政管理等职责的同时，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应当履行审判职责，积极承办或者参加合议庭审理案件。</w:t>
      </w:r>
    </w:p>
    <w:p w:rsidR="007B14BE" w:rsidRPr="00EE34CE" w:rsidRDefault="007B14BE" w:rsidP="00FC294F">
      <w:pPr>
        <w:ind w:firstLineChars="196"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第四条</w:t>
      </w:r>
      <w:r w:rsidR="00382331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</w:t>
      </w:r>
      <w:r w:rsidR="000E7200" w:rsidRPr="000E7200">
        <w:rPr>
          <w:rFonts w:ascii="仿宋_GB2312" w:eastAsia="仿宋_GB2312" w:hint="eastAsia"/>
          <w:color w:val="000000" w:themeColor="text1"/>
          <w:sz w:val="32"/>
          <w:szCs w:val="32"/>
        </w:rPr>
        <w:t>入额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院</w:t>
      </w:r>
      <w:r w:rsidR="00B15FBC">
        <w:rPr>
          <w:rFonts w:ascii="仿宋_GB2312" w:eastAsia="仿宋_GB2312" w:hint="eastAsia"/>
          <w:color w:val="000000" w:themeColor="text1"/>
          <w:sz w:val="32"/>
          <w:szCs w:val="32"/>
        </w:rPr>
        <w:t>庭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长</w:t>
      </w:r>
      <w:r w:rsidR="00F35B08" w:rsidRPr="00EE34CE">
        <w:rPr>
          <w:rFonts w:ascii="仿宋_GB2312" w:eastAsia="仿宋_GB2312" w:hint="eastAsia"/>
          <w:color w:val="000000" w:themeColor="text1"/>
          <w:sz w:val="32"/>
          <w:szCs w:val="32"/>
        </w:rPr>
        <w:t>一般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应当重点办理下列案件：</w:t>
      </w:r>
    </w:p>
    <w:p w:rsidR="00A64165" w:rsidRPr="00EE34CE" w:rsidRDefault="007B14BE" w:rsidP="00A6416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被上级法院发回重审</w:t>
      </w:r>
      <w:r w:rsidR="00A64165" w:rsidRPr="00EE34CE">
        <w:rPr>
          <w:rFonts w:ascii="仿宋_GB2312" w:eastAsia="仿宋_GB2312" w:hint="eastAsia"/>
          <w:color w:val="000000" w:themeColor="text1"/>
          <w:sz w:val="32"/>
          <w:szCs w:val="32"/>
        </w:rPr>
        <w:t>的案件；</w:t>
      </w:r>
    </w:p>
    <w:p w:rsidR="007B14BE" w:rsidRPr="00EE34CE" w:rsidRDefault="00FB49A8" w:rsidP="00A6416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被上级法院</w:t>
      </w:r>
      <w:r w:rsidR="007B14BE" w:rsidRPr="00EE34CE">
        <w:rPr>
          <w:rFonts w:ascii="仿宋_GB2312" w:eastAsia="仿宋_GB2312" w:hint="eastAsia"/>
          <w:color w:val="000000" w:themeColor="text1"/>
          <w:sz w:val="32"/>
          <w:szCs w:val="32"/>
        </w:rPr>
        <w:t>指令再审的案件；</w:t>
      </w:r>
    </w:p>
    <w:p w:rsidR="007B14BE" w:rsidRPr="00EE34CE" w:rsidRDefault="00B15FBC" w:rsidP="00A6416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检察机关提出</w:t>
      </w:r>
      <w:r w:rsidR="004F2E59" w:rsidRPr="00EE34CE">
        <w:rPr>
          <w:rFonts w:ascii="仿宋_GB2312" w:eastAsia="仿宋_GB2312" w:hint="eastAsia"/>
          <w:color w:val="000000" w:themeColor="text1"/>
          <w:sz w:val="32"/>
          <w:szCs w:val="32"/>
        </w:rPr>
        <w:t>抗诉、</w:t>
      </w:r>
      <w:r w:rsidR="00A64165" w:rsidRPr="00EE34CE">
        <w:rPr>
          <w:rFonts w:ascii="仿宋_GB2312" w:eastAsia="仿宋_GB2312" w:hint="eastAsia"/>
          <w:color w:val="000000" w:themeColor="text1"/>
          <w:sz w:val="32"/>
          <w:szCs w:val="32"/>
        </w:rPr>
        <w:t>检察建议的</w:t>
      </w:r>
      <w:r w:rsidR="007B14BE" w:rsidRPr="00EE34CE">
        <w:rPr>
          <w:rFonts w:ascii="仿宋_GB2312" w:eastAsia="仿宋_GB2312" w:hint="eastAsia"/>
          <w:color w:val="000000" w:themeColor="text1"/>
          <w:sz w:val="32"/>
          <w:szCs w:val="32"/>
        </w:rPr>
        <w:t>案件;</w:t>
      </w:r>
    </w:p>
    <w:p w:rsidR="00F35B08" w:rsidRPr="00EE34CE" w:rsidRDefault="00F35B08" w:rsidP="00F35B08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重大、疑难、复杂案件；</w:t>
      </w:r>
    </w:p>
    <w:p w:rsidR="00F35B08" w:rsidRPr="00EE34CE" w:rsidRDefault="00A64165" w:rsidP="00A64165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新类型</w:t>
      </w:r>
      <w:r w:rsidR="00F35B08" w:rsidRPr="00EE34CE">
        <w:rPr>
          <w:rFonts w:ascii="仿宋_GB2312" w:eastAsia="仿宋_GB2312" w:hint="eastAsia"/>
          <w:color w:val="000000" w:themeColor="text1"/>
          <w:sz w:val="32"/>
          <w:szCs w:val="32"/>
        </w:rPr>
        <w:t>案件；</w:t>
      </w:r>
    </w:p>
    <w:p w:rsidR="00A64165" w:rsidRPr="00EE34CE" w:rsidRDefault="00593195" w:rsidP="00F35B08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应当由院庭长承办的其他</w:t>
      </w:r>
      <w:r w:rsidR="00F35B08" w:rsidRPr="00EE34CE">
        <w:rPr>
          <w:rFonts w:ascii="仿宋_GB2312" w:eastAsia="仿宋_GB2312" w:hint="eastAsia"/>
          <w:color w:val="000000" w:themeColor="text1"/>
          <w:sz w:val="32"/>
          <w:szCs w:val="32"/>
        </w:rPr>
        <w:t>案件。</w:t>
      </w:r>
    </w:p>
    <w:p w:rsidR="007B14BE" w:rsidRPr="00EE34CE" w:rsidRDefault="007B14BE" w:rsidP="007B14BE">
      <w:pPr>
        <w:ind w:firstLineChars="196"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第五条  </w:t>
      </w:r>
      <w:r w:rsidR="000E7200">
        <w:rPr>
          <w:rFonts w:ascii="仿宋_GB2312" w:eastAsia="仿宋_GB2312" w:hint="eastAsia"/>
          <w:color w:val="000000" w:themeColor="text1"/>
          <w:sz w:val="32"/>
          <w:szCs w:val="32"/>
        </w:rPr>
        <w:t>本院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应</w:t>
      </w:r>
      <w:r w:rsidR="00DF6206">
        <w:rPr>
          <w:rFonts w:ascii="仿宋_GB2312" w:eastAsia="仿宋_GB2312" w:hint="eastAsia"/>
          <w:color w:val="000000" w:themeColor="text1"/>
          <w:sz w:val="32"/>
          <w:szCs w:val="32"/>
        </w:rPr>
        <w:t>当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设定</w:t>
      </w:r>
      <w:r w:rsidR="00AD59CF" w:rsidRPr="00EE34CE">
        <w:rPr>
          <w:rFonts w:ascii="仿宋_GB2312" w:eastAsia="仿宋_GB2312" w:hint="eastAsia"/>
          <w:color w:val="000000" w:themeColor="text1"/>
          <w:sz w:val="32"/>
          <w:szCs w:val="32"/>
        </w:rPr>
        <w:t>院庭长</w:t>
      </w:r>
      <w:r w:rsidR="00E204C3" w:rsidRPr="00EE34CE">
        <w:rPr>
          <w:rFonts w:ascii="仿宋_GB2312" w:eastAsia="仿宋_GB2312" w:hint="eastAsia"/>
          <w:color w:val="000000" w:themeColor="text1"/>
          <w:sz w:val="32"/>
          <w:szCs w:val="32"/>
        </w:rPr>
        <w:t>年度承办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案件的具体数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量指标。</w:t>
      </w:r>
      <w:r w:rsidR="00B43667" w:rsidRPr="00EE34CE">
        <w:rPr>
          <w:rFonts w:ascii="仿宋_GB2312" w:eastAsia="仿宋_GB2312" w:hint="eastAsia"/>
          <w:color w:val="000000" w:themeColor="text1"/>
          <w:sz w:val="32"/>
          <w:szCs w:val="32"/>
        </w:rPr>
        <w:t>院长</w:t>
      </w:r>
      <w:r w:rsidR="00E646F8" w:rsidRPr="00EE34CE">
        <w:rPr>
          <w:rFonts w:ascii="仿宋_GB2312" w:eastAsia="仿宋_GB2312" w:hint="eastAsia"/>
          <w:color w:val="000000" w:themeColor="text1"/>
          <w:sz w:val="32"/>
          <w:szCs w:val="32"/>
        </w:rPr>
        <w:t>办案数量指标</w:t>
      </w:r>
      <w:r w:rsidR="000E7200">
        <w:rPr>
          <w:rFonts w:ascii="仿宋_GB2312" w:eastAsia="仿宋_GB2312" w:hint="eastAsia"/>
          <w:color w:val="000000" w:themeColor="text1"/>
          <w:sz w:val="32"/>
          <w:szCs w:val="32"/>
        </w:rPr>
        <w:t>为员额法官平均办案数的30%</w:t>
      </w:r>
      <w:r w:rsidR="00CB34E5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BD4161">
        <w:rPr>
          <w:rFonts w:ascii="仿宋_GB2312" w:eastAsia="仿宋_GB2312" w:hint="eastAsia"/>
          <w:color w:val="000000" w:themeColor="text1"/>
          <w:sz w:val="32"/>
          <w:szCs w:val="32"/>
        </w:rPr>
        <w:t>庭长办案指标</w:t>
      </w:r>
      <w:r w:rsidR="00B62618">
        <w:rPr>
          <w:rFonts w:ascii="仿宋_GB2312" w:eastAsia="仿宋_GB2312" w:hint="eastAsia"/>
          <w:color w:val="000000" w:themeColor="text1"/>
          <w:sz w:val="32"/>
          <w:szCs w:val="32"/>
        </w:rPr>
        <w:t>数量</w:t>
      </w:r>
      <w:r w:rsidR="000E7200">
        <w:rPr>
          <w:rFonts w:ascii="仿宋_GB2312" w:eastAsia="仿宋_GB2312" w:hint="eastAsia"/>
          <w:color w:val="000000" w:themeColor="text1"/>
          <w:sz w:val="32"/>
          <w:szCs w:val="32"/>
        </w:rPr>
        <w:t>为员额法官平均办案数的70%</w:t>
      </w:r>
      <w:r w:rsidR="00E646F8" w:rsidRPr="00EE34C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FD485F" w:rsidRPr="00EE34CE" w:rsidRDefault="00B62618" w:rsidP="00E646F8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一人担任数个职务的，按照级别高的职务标准确定办案</w:t>
      </w:r>
      <w:r w:rsidR="00FD485F" w:rsidRPr="00EE34CE">
        <w:rPr>
          <w:rFonts w:ascii="仿宋_GB2312" w:eastAsia="仿宋_GB2312" w:hint="eastAsia"/>
          <w:color w:val="000000" w:themeColor="text1"/>
          <w:sz w:val="32"/>
          <w:szCs w:val="32"/>
        </w:rPr>
        <w:t>指标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数量</w:t>
      </w:r>
      <w:r w:rsidR="00FD485F" w:rsidRPr="00EE34C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9044DF" w:rsidRDefault="008A1660" w:rsidP="008A1660">
      <w:pPr>
        <w:ind w:firstLineChars="198" w:firstLine="636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第六条  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院长承办的</w:t>
      </w:r>
      <w:r w:rsidR="007B14BE" w:rsidRPr="00EE34CE">
        <w:rPr>
          <w:rFonts w:ascii="仿宋_GB2312" w:eastAsia="仿宋_GB2312" w:hint="eastAsia"/>
          <w:color w:val="000000" w:themeColor="text1"/>
          <w:sz w:val="32"/>
          <w:szCs w:val="32"/>
        </w:rPr>
        <w:t>案件由立案部门根据每位院长的专业背景、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工作分工</w:t>
      </w:r>
      <w:r w:rsidR="00381268" w:rsidRPr="00EE34CE">
        <w:rPr>
          <w:rFonts w:ascii="仿宋_GB2312" w:eastAsia="仿宋_GB2312" w:hint="eastAsia"/>
          <w:color w:val="000000" w:themeColor="text1"/>
          <w:sz w:val="32"/>
          <w:szCs w:val="32"/>
        </w:rPr>
        <w:t>等情况统筹安排，但应</w:t>
      </w:r>
      <w:r w:rsidR="006742D4" w:rsidRPr="00EE34CE">
        <w:rPr>
          <w:rFonts w:ascii="仿宋_GB2312" w:eastAsia="仿宋_GB2312" w:hint="eastAsia"/>
          <w:color w:val="000000" w:themeColor="text1"/>
          <w:sz w:val="32"/>
          <w:szCs w:val="32"/>
        </w:rPr>
        <w:t>当</w:t>
      </w:r>
      <w:r w:rsidR="00381268" w:rsidRPr="00EE34CE">
        <w:rPr>
          <w:rFonts w:ascii="仿宋_GB2312" w:eastAsia="仿宋_GB2312" w:hint="eastAsia"/>
          <w:color w:val="000000" w:themeColor="text1"/>
          <w:sz w:val="32"/>
          <w:szCs w:val="32"/>
        </w:rPr>
        <w:t>以本规定第四</w:t>
      </w:r>
      <w:r w:rsidR="007B14BE" w:rsidRPr="00EE34CE">
        <w:rPr>
          <w:rFonts w:ascii="仿宋_GB2312" w:eastAsia="仿宋_GB2312" w:hint="eastAsia"/>
          <w:color w:val="000000" w:themeColor="text1"/>
          <w:sz w:val="32"/>
          <w:szCs w:val="32"/>
        </w:rPr>
        <w:t>条列明的案件为主。</w:t>
      </w:r>
    </w:p>
    <w:p w:rsidR="007B14BE" w:rsidRPr="00EE34CE" w:rsidRDefault="00F81327" w:rsidP="009044DF">
      <w:pPr>
        <w:ind w:firstLineChars="198" w:firstLine="634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庭长</w:t>
      </w:r>
      <w:r w:rsidR="009044DF">
        <w:rPr>
          <w:rFonts w:ascii="仿宋_GB2312" w:eastAsia="仿宋_GB2312" w:hint="eastAsia"/>
          <w:color w:val="000000" w:themeColor="text1"/>
          <w:sz w:val="32"/>
          <w:szCs w:val="32"/>
        </w:rPr>
        <w:t>承办的案件</w:t>
      </w:r>
      <w:r w:rsidR="00036256">
        <w:rPr>
          <w:rFonts w:ascii="仿宋_GB2312" w:eastAsia="仿宋_GB2312" w:hint="eastAsia"/>
          <w:color w:val="000000" w:themeColor="text1"/>
          <w:sz w:val="32"/>
          <w:szCs w:val="32"/>
        </w:rPr>
        <w:t>实行</w:t>
      </w:r>
      <w:r w:rsidR="009044DF">
        <w:rPr>
          <w:rFonts w:ascii="仿宋_GB2312" w:eastAsia="仿宋_GB2312" w:hint="eastAsia"/>
          <w:color w:val="000000" w:themeColor="text1"/>
          <w:sz w:val="32"/>
          <w:szCs w:val="32"/>
        </w:rPr>
        <w:t>以随机分案为主、指定分案为辅的案件分配制度。</w:t>
      </w:r>
    </w:p>
    <w:p w:rsidR="007B14BE" w:rsidRPr="00EE34CE" w:rsidRDefault="007B14BE" w:rsidP="007B14BE">
      <w:pPr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第</w:t>
      </w:r>
      <w:r w:rsidR="00F81327"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七</w:t>
      </w: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条</w:t>
      </w:r>
      <w:r w:rsidR="00382331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</w:t>
      </w:r>
      <w:r w:rsidR="00AD59CF" w:rsidRPr="00EE34CE">
        <w:rPr>
          <w:rFonts w:ascii="仿宋_GB2312" w:eastAsia="仿宋_GB2312" w:hint="eastAsia"/>
          <w:color w:val="000000" w:themeColor="text1"/>
          <w:sz w:val="32"/>
          <w:szCs w:val="32"/>
        </w:rPr>
        <w:t>院庭长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承办案件可以随机组成合议庭，也可以组成相对固定合议庭。院长承办案件以随机组成合议庭为主，庭长承办案件以组成相对固定合议庭为主。</w:t>
      </w:r>
    </w:p>
    <w:p w:rsidR="00227EFE" w:rsidRPr="00EE34CE" w:rsidRDefault="007B14BE" w:rsidP="007B14BE">
      <w:pPr>
        <w:ind w:firstLineChars="196" w:firstLine="63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第</w:t>
      </w:r>
      <w:r w:rsidR="00F81327"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八</w:t>
      </w: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条</w:t>
      </w:r>
      <w:r w:rsidR="00382331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</w:t>
      </w:r>
      <w:r w:rsidR="00AD59CF" w:rsidRPr="00EE34CE">
        <w:rPr>
          <w:rFonts w:ascii="仿宋_GB2312" w:eastAsia="仿宋_GB2312" w:hint="eastAsia"/>
          <w:color w:val="000000" w:themeColor="text1"/>
          <w:sz w:val="32"/>
          <w:szCs w:val="32"/>
        </w:rPr>
        <w:t>院庭长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与其他法官组成合议庭审理案件时，应</w:t>
      </w:r>
      <w:r w:rsidR="007F1A41" w:rsidRPr="00EE34CE">
        <w:rPr>
          <w:rFonts w:ascii="仿宋_GB2312" w:eastAsia="仿宋_GB2312" w:hint="eastAsia"/>
          <w:color w:val="000000" w:themeColor="text1"/>
          <w:sz w:val="32"/>
          <w:szCs w:val="32"/>
        </w:rPr>
        <w:t>当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依法担任审判长，与其他合议庭成员享有平等的表决权</w:t>
      </w:r>
      <w:r w:rsidR="00E646F8" w:rsidRPr="00EE34C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B039FC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Pr="00EE34CE">
        <w:rPr>
          <w:rFonts w:ascii="仿宋_GB2312" w:eastAsia="仿宋_GB2312" w:hAnsi="宋体" w:hint="eastAsia"/>
          <w:color w:val="000000" w:themeColor="text1"/>
          <w:sz w:val="32"/>
          <w:szCs w:val="32"/>
        </w:rPr>
        <w:t>合议时</w:t>
      </w:r>
      <w:r w:rsidR="00AD59CF" w:rsidRPr="00EE34CE">
        <w:rPr>
          <w:rFonts w:ascii="仿宋_GB2312" w:eastAsia="仿宋_GB2312" w:hAnsi="宋体" w:hint="eastAsia"/>
          <w:color w:val="000000" w:themeColor="text1"/>
          <w:sz w:val="32"/>
          <w:szCs w:val="32"/>
        </w:rPr>
        <w:t>院庭长</w:t>
      </w:r>
      <w:r w:rsidR="0040724B">
        <w:rPr>
          <w:rFonts w:ascii="仿宋_GB2312" w:eastAsia="仿宋_GB2312" w:hAnsi="宋体" w:hint="eastAsia"/>
          <w:color w:val="000000" w:themeColor="text1"/>
          <w:sz w:val="32"/>
          <w:szCs w:val="32"/>
        </w:rPr>
        <w:t>作</w:t>
      </w:r>
      <w:r w:rsidR="00E646F8" w:rsidRPr="00EE34CE">
        <w:rPr>
          <w:rFonts w:ascii="仿宋_GB2312" w:eastAsia="仿宋_GB2312" w:hAnsi="宋体" w:hint="eastAsia"/>
          <w:color w:val="000000" w:themeColor="text1"/>
          <w:sz w:val="32"/>
          <w:szCs w:val="32"/>
        </w:rPr>
        <w:t>为案件承办人的先发言，不是</w:t>
      </w:r>
      <w:r w:rsidR="00B039FC">
        <w:rPr>
          <w:rFonts w:ascii="仿宋_GB2312" w:eastAsia="仿宋_GB2312" w:hAnsi="宋体" w:hint="eastAsia"/>
          <w:color w:val="000000" w:themeColor="text1"/>
          <w:sz w:val="32"/>
          <w:szCs w:val="32"/>
        </w:rPr>
        <w:t>案件</w:t>
      </w:r>
      <w:r w:rsidR="00E646F8" w:rsidRPr="00EE34CE">
        <w:rPr>
          <w:rFonts w:ascii="仿宋_GB2312" w:eastAsia="仿宋_GB2312" w:hAnsi="宋体" w:hint="eastAsia"/>
          <w:color w:val="000000" w:themeColor="text1"/>
          <w:sz w:val="32"/>
          <w:szCs w:val="32"/>
        </w:rPr>
        <w:t>承办人的</w:t>
      </w:r>
      <w:r w:rsidRPr="00EE34CE">
        <w:rPr>
          <w:rFonts w:ascii="仿宋_GB2312" w:eastAsia="仿宋_GB2312" w:hAnsi="宋体" w:hint="eastAsia"/>
          <w:color w:val="000000" w:themeColor="text1"/>
          <w:sz w:val="32"/>
          <w:szCs w:val="32"/>
        </w:rPr>
        <w:t>最后发言。</w:t>
      </w:r>
    </w:p>
    <w:p w:rsidR="007B14BE" w:rsidRPr="00EE34CE" w:rsidRDefault="007B14BE" w:rsidP="00227EFE">
      <w:pPr>
        <w:ind w:firstLineChars="196"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第</w:t>
      </w:r>
      <w:r w:rsidR="00F81327"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九</w:t>
      </w: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条</w:t>
      </w:r>
      <w:r w:rsidR="00382331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</w:t>
      </w:r>
      <w:r w:rsidR="00AD59CF" w:rsidRPr="00EE34CE">
        <w:rPr>
          <w:rFonts w:ascii="仿宋_GB2312" w:eastAsia="仿宋_GB2312" w:hint="eastAsia"/>
          <w:color w:val="000000" w:themeColor="text1"/>
          <w:sz w:val="32"/>
          <w:szCs w:val="32"/>
        </w:rPr>
        <w:t>院庭长</w:t>
      </w:r>
      <w:r w:rsidR="00FE5237">
        <w:rPr>
          <w:rFonts w:ascii="仿宋_GB2312" w:eastAsia="仿宋_GB2312" w:hint="eastAsia"/>
          <w:color w:val="000000" w:themeColor="text1"/>
          <w:sz w:val="32"/>
          <w:szCs w:val="32"/>
        </w:rPr>
        <w:t>审理案件应当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全程参与阅卷、庭前会议、庭审（听证）、合议等，不得委托、指派其他人员完成上述工作</w:t>
      </w:r>
      <w:r w:rsidR="00C73F49" w:rsidRPr="00EE34CE">
        <w:rPr>
          <w:rFonts w:ascii="仿宋_GB2312" w:eastAsia="仿宋_GB2312" w:hint="eastAsia"/>
          <w:color w:val="000000" w:themeColor="text1"/>
          <w:sz w:val="32"/>
          <w:szCs w:val="32"/>
        </w:rPr>
        <w:t>，但</w:t>
      </w:r>
      <w:r w:rsidR="00FE5237">
        <w:rPr>
          <w:rFonts w:ascii="仿宋_GB2312" w:eastAsia="仿宋_GB2312" w:hint="eastAsia"/>
          <w:color w:val="000000" w:themeColor="text1"/>
          <w:sz w:val="32"/>
          <w:szCs w:val="32"/>
        </w:rPr>
        <w:t>依法</w:t>
      </w:r>
      <w:r w:rsidR="00C73F49" w:rsidRPr="00EE34CE">
        <w:rPr>
          <w:rFonts w:ascii="仿宋_GB2312" w:eastAsia="仿宋_GB2312" w:hint="eastAsia"/>
          <w:color w:val="000000" w:themeColor="text1"/>
          <w:sz w:val="32"/>
          <w:szCs w:val="32"/>
        </w:rPr>
        <w:t>可以由法官助理等审判辅助人员完成的工作除外</w:t>
      </w:r>
      <w:r w:rsidR="00295A62" w:rsidRPr="00EE34C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7B14BE" w:rsidRPr="00EE34CE" w:rsidRDefault="007B14BE" w:rsidP="007B14BE">
      <w:pPr>
        <w:ind w:firstLineChars="196"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第</w:t>
      </w:r>
      <w:r w:rsidR="00C73F49"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十</w:t>
      </w: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条</w:t>
      </w:r>
      <w:r w:rsidR="00382331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</w:t>
      </w:r>
      <w:r w:rsidR="00AD59CF" w:rsidRPr="00EE34CE">
        <w:rPr>
          <w:rFonts w:ascii="仿宋_GB2312" w:eastAsia="仿宋_GB2312" w:hint="eastAsia"/>
          <w:color w:val="000000" w:themeColor="text1"/>
          <w:sz w:val="32"/>
          <w:szCs w:val="32"/>
        </w:rPr>
        <w:t>院庭长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独任审理</w:t>
      </w:r>
      <w:r w:rsidR="00FE5237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案件</w:t>
      </w:r>
      <w:r w:rsidR="00FE5237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裁判文书</w:t>
      </w:r>
      <w:r w:rsidR="00A60A22">
        <w:rPr>
          <w:rFonts w:ascii="仿宋_GB2312" w:eastAsia="仿宋_GB2312" w:hint="eastAsia"/>
          <w:color w:val="000000" w:themeColor="text1"/>
          <w:sz w:val="32"/>
          <w:szCs w:val="32"/>
        </w:rPr>
        <w:t>依法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由其独自签发</w:t>
      </w:r>
      <w:r w:rsidR="00BB3091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参加合议庭审理</w:t>
      </w:r>
      <w:r w:rsidR="00BB3091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案件</w:t>
      </w:r>
      <w:r w:rsidR="00BB3091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裁判文书依法由承办法官、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合议庭其他成员、院</w:t>
      </w:r>
      <w:r w:rsidR="00240537" w:rsidRPr="00EE34CE">
        <w:rPr>
          <w:rFonts w:ascii="仿宋_GB2312" w:eastAsia="仿宋_GB2312" w:hint="eastAsia"/>
          <w:color w:val="000000" w:themeColor="text1"/>
          <w:sz w:val="32"/>
          <w:szCs w:val="32"/>
        </w:rPr>
        <w:t>庭长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依次签署</w:t>
      </w:r>
      <w:r w:rsidR="00A60A22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="00AD59CF" w:rsidRPr="00EE34CE">
        <w:rPr>
          <w:rFonts w:ascii="仿宋_GB2312" w:eastAsia="仿宋_GB2312" w:hint="eastAsia"/>
          <w:color w:val="000000" w:themeColor="text1"/>
          <w:sz w:val="32"/>
          <w:szCs w:val="32"/>
        </w:rPr>
        <w:t>院庭长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担任审判长</w:t>
      </w:r>
      <w:r w:rsidR="00A60A22">
        <w:rPr>
          <w:rFonts w:ascii="仿宋_GB2312" w:eastAsia="仿宋_GB2312" w:hint="eastAsia"/>
          <w:color w:val="000000" w:themeColor="text1"/>
          <w:sz w:val="32"/>
          <w:szCs w:val="32"/>
        </w:rPr>
        <w:t>并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作为承办法官的，</w:t>
      </w:r>
      <w:r w:rsidR="00AD59CF" w:rsidRPr="00EE34CE">
        <w:rPr>
          <w:rFonts w:ascii="仿宋_GB2312" w:eastAsia="仿宋_GB2312" w:hint="eastAsia"/>
          <w:color w:val="000000" w:themeColor="text1"/>
          <w:sz w:val="32"/>
          <w:szCs w:val="32"/>
        </w:rPr>
        <w:t>院庭长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最后签署</w:t>
      </w:r>
      <w:r w:rsidR="00AC52CE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经审判委员会讨论决定</w:t>
      </w:r>
      <w:r w:rsidR="00BB3091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案件</w:t>
      </w:r>
      <w:r w:rsidR="00BB3091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裁判文书由主持审判委员会的院长或</w:t>
      </w:r>
      <w:r w:rsidR="00DF6206">
        <w:rPr>
          <w:rFonts w:ascii="仿宋_GB2312" w:eastAsia="仿宋_GB2312" w:hint="eastAsia"/>
          <w:color w:val="000000" w:themeColor="text1"/>
          <w:sz w:val="32"/>
          <w:szCs w:val="32"/>
        </w:rPr>
        <w:t>者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副院长签发。</w:t>
      </w:r>
    </w:p>
    <w:p w:rsidR="007B14BE" w:rsidRPr="00EE34CE" w:rsidRDefault="007B14BE" w:rsidP="007B14BE">
      <w:pPr>
        <w:ind w:firstLineChars="196"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第十</w:t>
      </w:r>
      <w:r w:rsidR="00F92F32"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一</w:t>
      </w: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条  </w:t>
      </w:r>
      <w:r w:rsidR="000B7523" w:rsidRPr="00EE34CE">
        <w:rPr>
          <w:rFonts w:ascii="仿宋_GB2312" w:eastAsia="仿宋_GB2312" w:hint="eastAsia"/>
          <w:color w:val="000000" w:themeColor="text1"/>
          <w:sz w:val="32"/>
          <w:szCs w:val="32"/>
        </w:rPr>
        <w:t>院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庭长审理案件，</w:t>
      </w:r>
      <w:r w:rsidR="000F0E12" w:rsidRPr="00EE34CE">
        <w:rPr>
          <w:rFonts w:ascii="仿宋_GB2312" w:eastAsia="仿宋_GB2312" w:hint="eastAsia"/>
          <w:color w:val="000000" w:themeColor="text1"/>
          <w:sz w:val="32"/>
          <w:szCs w:val="32"/>
        </w:rPr>
        <w:t>应</w:t>
      </w:r>
      <w:r w:rsidR="007F1A41" w:rsidRPr="00EE34CE">
        <w:rPr>
          <w:rFonts w:ascii="仿宋_GB2312" w:eastAsia="仿宋_GB2312" w:hint="eastAsia"/>
          <w:color w:val="000000" w:themeColor="text1"/>
          <w:sz w:val="32"/>
          <w:szCs w:val="32"/>
        </w:rPr>
        <w:t>当</w:t>
      </w:r>
      <w:r w:rsidR="00F92F32" w:rsidRPr="00EE34CE">
        <w:rPr>
          <w:rFonts w:ascii="仿宋_GB2312" w:eastAsia="仿宋_GB2312" w:hint="eastAsia"/>
          <w:color w:val="000000" w:themeColor="text1"/>
          <w:sz w:val="32"/>
          <w:szCs w:val="32"/>
        </w:rPr>
        <w:t>注重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发挥示范引领作用，</w:t>
      </w:r>
      <w:r w:rsidR="00F92F32" w:rsidRPr="00EE34CE">
        <w:rPr>
          <w:rFonts w:ascii="仿宋_GB2312" w:eastAsia="仿宋_GB2312" w:hint="eastAsia"/>
          <w:color w:val="000000" w:themeColor="text1"/>
          <w:sz w:val="32"/>
          <w:szCs w:val="32"/>
        </w:rPr>
        <w:t>注意</w:t>
      </w:r>
      <w:r w:rsidR="00FE5237">
        <w:rPr>
          <w:rFonts w:ascii="仿宋_GB2312" w:eastAsia="仿宋_GB2312" w:hint="eastAsia"/>
          <w:color w:val="000000" w:themeColor="text1"/>
          <w:sz w:val="32"/>
          <w:szCs w:val="32"/>
        </w:rPr>
        <w:t>总结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审判执行工作中存在的普遍性问题，规范指导审判工作。</w:t>
      </w:r>
    </w:p>
    <w:p w:rsidR="007B14BE" w:rsidRPr="00EE34CE" w:rsidRDefault="007B14BE" w:rsidP="00621608">
      <w:pPr>
        <w:ind w:firstLineChars="196"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第十</w:t>
      </w:r>
      <w:r w:rsidR="00F92F32"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二</w:t>
      </w: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条</w:t>
      </w:r>
      <w:r w:rsidR="00382331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</w:t>
      </w:r>
      <w:r w:rsidR="00621608" w:rsidRPr="00EE34CE">
        <w:rPr>
          <w:rFonts w:ascii="仿宋_GB2312" w:eastAsia="仿宋_GB2312" w:hint="eastAsia"/>
          <w:color w:val="000000" w:themeColor="text1"/>
          <w:sz w:val="32"/>
          <w:szCs w:val="32"/>
        </w:rPr>
        <w:t>院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庭长办案数量、审判质量和审判效果整体情况应</w:t>
      </w:r>
      <w:r w:rsidR="007F1A41" w:rsidRPr="00EE34CE">
        <w:rPr>
          <w:rFonts w:ascii="仿宋_GB2312" w:eastAsia="仿宋_GB2312" w:hint="eastAsia"/>
          <w:color w:val="000000" w:themeColor="text1"/>
          <w:sz w:val="32"/>
          <w:szCs w:val="32"/>
        </w:rPr>
        <w:t>当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一并纳入各院员额法官审判绩效考评管理和监督范围。</w:t>
      </w:r>
    </w:p>
    <w:p w:rsidR="00735A4B" w:rsidRDefault="007B14BE" w:rsidP="00E52008">
      <w:pPr>
        <w:ind w:firstLineChars="205" w:firstLine="659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第十</w:t>
      </w:r>
      <w:r w:rsidR="000E7200">
        <w:rPr>
          <w:rFonts w:ascii="仿宋_GB2312" w:eastAsia="仿宋_GB2312" w:hint="eastAsia"/>
          <w:b/>
          <w:color w:val="000000" w:themeColor="text1"/>
          <w:sz w:val="32"/>
          <w:szCs w:val="32"/>
        </w:rPr>
        <w:t>三</w:t>
      </w: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条</w:t>
      </w:r>
      <w:r w:rsidR="00382331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</w:t>
      </w:r>
      <w:r w:rsidR="00EA0696" w:rsidRPr="00EE34CE">
        <w:rPr>
          <w:rFonts w:ascii="仿宋_GB2312" w:eastAsia="仿宋_GB2312" w:hint="eastAsia"/>
          <w:color w:val="000000" w:themeColor="text1"/>
          <w:sz w:val="32"/>
          <w:szCs w:val="32"/>
        </w:rPr>
        <w:t>本规</w:t>
      </w:r>
      <w:r w:rsidR="00C62B62">
        <w:rPr>
          <w:rFonts w:ascii="仿宋_GB2312" w:eastAsia="仿宋_GB2312" w:hint="eastAsia"/>
          <w:color w:val="000000" w:themeColor="text1"/>
          <w:sz w:val="32"/>
          <w:szCs w:val="32"/>
        </w:rPr>
        <w:t>则</w:t>
      </w:r>
      <w:r w:rsidR="00075CEC">
        <w:rPr>
          <w:rFonts w:ascii="仿宋_GB2312" w:eastAsia="仿宋_GB2312" w:hint="eastAsia"/>
          <w:color w:val="000000" w:themeColor="text1"/>
          <w:sz w:val="32"/>
          <w:szCs w:val="32"/>
        </w:rPr>
        <w:t>自公布之日起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施</w:t>
      </w:r>
      <w:r w:rsidR="00075CEC">
        <w:rPr>
          <w:rFonts w:ascii="仿宋_GB2312" w:eastAsia="仿宋_GB2312" w:hint="eastAsia"/>
          <w:color w:val="000000" w:themeColor="text1"/>
          <w:sz w:val="32"/>
          <w:szCs w:val="32"/>
        </w:rPr>
        <w:t>行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CB3F8F" w:rsidRDefault="00CB3F8F" w:rsidP="00CB3F8F">
      <w:pPr>
        <w:ind w:firstLineChars="205" w:firstLine="656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CB3F8F" w:rsidRDefault="00CB3F8F" w:rsidP="00CB3F8F">
      <w:pPr>
        <w:jc w:val="left"/>
        <w:rPr>
          <w:rFonts w:ascii="仿宋_GB2312" w:eastAsia="仿宋_GB2312" w:hAnsiTheme="majorEastAsia"/>
          <w:sz w:val="32"/>
          <w:szCs w:val="32"/>
        </w:rPr>
      </w:pPr>
    </w:p>
    <w:p w:rsidR="000E7200" w:rsidRDefault="000E7200" w:rsidP="00CB3F8F">
      <w:pPr>
        <w:jc w:val="left"/>
        <w:rPr>
          <w:rFonts w:ascii="仿宋_GB2312" w:eastAsia="仿宋_GB2312" w:hAnsiTheme="majorEastAsia"/>
          <w:sz w:val="32"/>
          <w:szCs w:val="32"/>
        </w:rPr>
      </w:pPr>
    </w:p>
    <w:p w:rsidR="000E7200" w:rsidRDefault="000E7200" w:rsidP="00CB3F8F">
      <w:pPr>
        <w:jc w:val="left"/>
        <w:rPr>
          <w:rFonts w:ascii="仿宋_GB2312" w:eastAsia="仿宋_GB2312" w:hAnsiTheme="majorEastAsia"/>
          <w:sz w:val="32"/>
          <w:szCs w:val="32"/>
        </w:rPr>
      </w:pPr>
    </w:p>
    <w:p w:rsidR="000E7200" w:rsidRDefault="000E7200" w:rsidP="00CB3F8F">
      <w:pPr>
        <w:jc w:val="left"/>
        <w:rPr>
          <w:rFonts w:ascii="仿宋_GB2312" w:eastAsia="仿宋_GB2312" w:hAnsiTheme="majorEastAsia"/>
          <w:sz w:val="32"/>
          <w:szCs w:val="32"/>
        </w:rPr>
      </w:pPr>
    </w:p>
    <w:p w:rsidR="000E7200" w:rsidRDefault="000E7200" w:rsidP="00CB3F8F">
      <w:pPr>
        <w:jc w:val="left"/>
        <w:rPr>
          <w:rFonts w:ascii="仿宋_GB2312" w:eastAsia="仿宋_GB2312" w:hAnsiTheme="majorEastAsia"/>
          <w:sz w:val="32"/>
          <w:szCs w:val="32"/>
        </w:rPr>
      </w:pPr>
    </w:p>
    <w:p w:rsidR="000E7200" w:rsidRDefault="000E7200" w:rsidP="00CB3F8F">
      <w:pPr>
        <w:jc w:val="left"/>
        <w:rPr>
          <w:rFonts w:ascii="仿宋_GB2312" w:eastAsia="仿宋_GB2312" w:hAnsiTheme="majorEastAsia"/>
          <w:sz w:val="32"/>
          <w:szCs w:val="32"/>
        </w:rPr>
      </w:pPr>
    </w:p>
    <w:p w:rsidR="000E7200" w:rsidRDefault="000E7200" w:rsidP="00CB3F8F">
      <w:pPr>
        <w:jc w:val="left"/>
        <w:rPr>
          <w:rFonts w:ascii="仿宋_GB2312" w:eastAsia="仿宋_GB2312" w:hAnsiTheme="majorEastAsia"/>
          <w:sz w:val="32"/>
          <w:szCs w:val="32"/>
        </w:rPr>
      </w:pPr>
    </w:p>
    <w:p w:rsidR="000E7200" w:rsidRDefault="000E7200" w:rsidP="00CB3F8F">
      <w:pPr>
        <w:jc w:val="left"/>
        <w:rPr>
          <w:rFonts w:ascii="仿宋_GB2312" w:eastAsia="仿宋_GB2312" w:hAnsiTheme="majorEastAsia"/>
          <w:sz w:val="32"/>
          <w:szCs w:val="32"/>
        </w:rPr>
      </w:pPr>
    </w:p>
    <w:p w:rsidR="00CB3F8F" w:rsidRPr="00CB3F8F" w:rsidRDefault="00CB3F8F" w:rsidP="00CB3F8F">
      <w:pPr>
        <w:ind w:firstLineChars="205" w:firstLine="430"/>
        <w:jc w:val="left"/>
        <w:rPr>
          <w:color w:val="000000" w:themeColor="text1"/>
        </w:rPr>
      </w:pPr>
    </w:p>
    <w:sectPr w:rsidR="00CB3F8F" w:rsidRPr="00CB3F8F" w:rsidSect="00CC14B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7E" w:rsidRDefault="00A0767E" w:rsidP="007B14BE">
      <w:r>
        <w:separator/>
      </w:r>
    </w:p>
  </w:endnote>
  <w:endnote w:type="continuationSeparator" w:id="1">
    <w:p w:rsidR="00A0767E" w:rsidRDefault="00A0767E" w:rsidP="007B1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183355"/>
      <w:docPartObj>
        <w:docPartGallery w:val="Page Numbers (Bottom of Page)"/>
        <w:docPartUnique/>
      </w:docPartObj>
    </w:sdtPr>
    <w:sdtContent>
      <w:p w:rsidR="00BA18D6" w:rsidRDefault="00024353" w:rsidP="00BA18D6">
        <w:pPr>
          <w:pStyle w:val="a4"/>
          <w:jc w:val="center"/>
        </w:pPr>
        <w:r>
          <w:fldChar w:fldCharType="begin"/>
        </w:r>
        <w:r w:rsidR="00F972BB">
          <w:instrText>PAGE   \* MERGEFORMAT</w:instrText>
        </w:r>
        <w:r>
          <w:fldChar w:fldCharType="separate"/>
        </w:r>
        <w:r w:rsidR="00382331" w:rsidRPr="00382331">
          <w:rPr>
            <w:noProof/>
            <w:lang w:val="zh-CN"/>
          </w:rPr>
          <w:t>2</w:t>
        </w:r>
        <w:r>
          <w:fldChar w:fldCharType="end"/>
        </w:r>
      </w:p>
    </w:sdtContent>
  </w:sdt>
  <w:p w:rsidR="00BA18D6" w:rsidRDefault="003823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7E" w:rsidRDefault="00A0767E" w:rsidP="007B14BE">
      <w:r>
        <w:separator/>
      </w:r>
    </w:p>
  </w:footnote>
  <w:footnote w:type="continuationSeparator" w:id="1">
    <w:p w:rsidR="00A0767E" w:rsidRDefault="00A0767E" w:rsidP="007B1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1B" w:rsidRDefault="00153C1B" w:rsidP="005467D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78E3"/>
    <w:multiLevelType w:val="hybridMultilevel"/>
    <w:tmpl w:val="3F421F0E"/>
    <w:lvl w:ilvl="0" w:tplc="903E0ACA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9C6"/>
    <w:rsid w:val="00021CC3"/>
    <w:rsid w:val="00024353"/>
    <w:rsid w:val="00030D1B"/>
    <w:rsid w:val="00036256"/>
    <w:rsid w:val="000615EF"/>
    <w:rsid w:val="00075CEC"/>
    <w:rsid w:val="00077CFF"/>
    <w:rsid w:val="000B0F78"/>
    <w:rsid w:val="000B7523"/>
    <w:rsid w:val="000C7962"/>
    <w:rsid w:val="000D0297"/>
    <w:rsid w:val="000D715D"/>
    <w:rsid w:val="000E7200"/>
    <w:rsid w:val="000F0E12"/>
    <w:rsid w:val="00107233"/>
    <w:rsid w:val="00116A42"/>
    <w:rsid w:val="00124E0C"/>
    <w:rsid w:val="0013022B"/>
    <w:rsid w:val="001472D1"/>
    <w:rsid w:val="00153C1B"/>
    <w:rsid w:val="0015457F"/>
    <w:rsid w:val="0016767E"/>
    <w:rsid w:val="00195587"/>
    <w:rsid w:val="001F0A31"/>
    <w:rsid w:val="00204F8D"/>
    <w:rsid w:val="00210457"/>
    <w:rsid w:val="0022716B"/>
    <w:rsid w:val="00227EFE"/>
    <w:rsid w:val="002318D8"/>
    <w:rsid w:val="002368E5"/>
    <w:rsid w:val="00240537"/>
    <w:rsid w:val="00286D4E"/>
    <w:rsid w:val="00295A62"/>
    <w:rsid w:val="00296D11"/>
    <w:rsid w:val="002A78E0"/>
    <w:rsid w:val="002B09C6"/>
    <w:rsid w:val="002B3330"/>
    <w:rsid w:val="002C201E"/>
    <w:rsid w:val="002F6B17"/>
    <w:rsid w:val="00300590"/>
    <w:rsid w:val="00311F6F"/>
    <w:rsid w:val="00321E85"/>
    <w:rsid w:val="003571D0"/>
    <w:rsid w:val="00381268"/>
    <w:rsid w:val="00382331"/>
    <w:rsid w:val="00397163"/>
    <w:rsid w:val="003B43F6"/>
    <w:rsid w:val="003B6E1B"/>
    <w:rsid w:val="003C5046"/>
    <w:rsid w:val="003D2C57"/>
    <w:rsid w:val="003E0AAC"/>
    <w:rsid w:val="003E3495"/>
    <w:rsid w:val="003E40A7"/>
    <w:rsid w:val="003F363E"/>
    <w:rsid w:val="003F57C0"/>
    <w:rsid w:val="004055FA"/>
    <w:rsid w:val="0040724B"/>
    <w:rsid w:val="00420B1F"/>
    <w:rsid w:val="00446DD8"/>
    <w:rsid w:val="004533D2"/>
    <w:rsid w:val="00456B68"/>
    <w:rsid w:val="00474431"/>
    <w:rsid w:val="004A6447"/>
    <w:rsid w:val="004D27BB"/>
    <w:rsid w:val="004F2E59"/>
    <w:rsid w:val="00511EE8"/>
    <w:rsid w:val="00525A3D"/>
    <w:rsid w:val="0054062A"/>
    <w:rsid w:val="005467DE"/>
    <w:rsid w:val="00593195"/>
    <w:rsid w:val="005C1A5F"/>
    <w:rsid w:val="005C1FF6"/>
    <w:rsid w:val="005D52BA"/>
    <w:rsid w:val="00602D83"/>
    <w:rsid w:val="0061532C"/>
    <w:rsid w:val="00621608"/>
    <w:rsid w:val="006643CC"/>
    <w:rsid w:val="006742D4"/>
    <w:rsid w:val="0068327B"/>
    <w:rsid w:val="006B7819"/>
    <w:rsid w:val="006C4DB4"/>
    <w:rsid w:val="00712131"/>
    <w:rsid w:val="00735A4B"/>
    <w:rsid w:val="0074641E"/>
    <w:rsid w:val="007554B1"/>
    <w:rsid w:val="00785ED7"/>
    <w:rsid w:val="007948D4"/>
    <w:rsid w:val="007A2553"/>
    <w:rsid w:val="007B14BE"/>
    <w:rsid w:val="007C04D1"/>
    <w:rsid w:val="007C42C8"/>
    <w:rsid w:val="007D430B"/>
    <w:rsid w:val="007F13AF"/>
    <w:rsid w:val="007F1A41"/>
    <w:rsid w:val="00807F6E"/>
    <w:rsid w:val="008242C7"/>
    <w:rsid w:val="00833581"/>
    <w:rsid w:val="00883867"/>
    <w:rsid w:val="00886E29"/>
    <w:rsid w:val="00891959"/>
    <w:rsid w:val="00893F9E"/>
    <w:rsid w:val="008A10FD"/>
    <w:rsid w:val="008A1660"/>
    <w:rsid w:val="008B6B4E"/>
    <w:rsid w:val="008F3D2D"/>
    <w:rsid w:val="0090046D"/>
    <w:rsid w:val="009044DF"/>
    <w:rsid w:val="009342FB"/>
    <w:rsid w:val="009559FF"/>
    <w:rsid w:val="00987814"/>
    <w:rsid w:val="009C3539"/>
    <w:rsid w:val="00A014E8"/>
    <w:rsid w:val="00A0767E"/>
    <w:rsid w:val="00A24134"/>
    <w:rsid w:val="00A324C6"/>
    <w:rsid w:val="00A33A00"/>
    <w:rsid w:val="00A36282"/>
    <w:rsid w:val="00A41004"/>
    <w:rsid w:val="00A60A22"/>
    <w:rsid w:val="00A64165"/>
    <w:rsid w:val="00A9317B"/>
    <w:rsid w:val="00AB4617"/>
    <w:rsid w:val="00AC52CE"/>
    <w:rsid w:val="00AD59CF"/>
    <w:rsid w:val="00AF794E"/>
    <w:rsid w:val="00B039FC"/>
    <w:rsid w:val="00B15FBC"/>
    <w:rsid w:val="00B414E5"/>
    <w:rsid w:val="00B43667"/>
    <w:rsid w:val="00B5665E"/>
    <w:rsid w:val="00B62618"/>
    <w:rsid w:val="00B66CA9"/>
    <w:rsid w:val="00B857DA"/>
    <w:rsid w:val="00B87FF4"/>
    <w:rsid w:val="00B92878"/>
    <w:rsid w:val="00BB2237"/>
    <w:rsid w:val="00BB3091"/>
    <w:rsid w:val="00BD4161"/>
    <w:rsid w:val="00BF379A"/>
    <w:rsid w:val="00BF7953"/>
    <w:rsid w:val="00C02E50"/>
    <w:rsid w:val="00C2595A"/>
    <w:rsid w:val="00C40D84"/>
    <w:rsid w:val="00C42774"/>
    <w:rsid w:val="00C62B62"/>
    <w:rsid w:val="00C73F49"/>
    <w:rsid w:val="00CB2EAA"/>
    <w:rsid w:val="00CB34E5"/>
    <w:rsid w:val="00CB3F8F"/>
    <w:rsid w:val="00CC380B"/>
    <w:rsid w:val="00CD4115"/>
    <w:rsid w:val="00CE541D"/>
    <w:rsid w:val="00CF3F11"/>
    <w:rsid w:val="00CF5896"/>
    <w:rsid w:val="00CF6E3D"/>
    <w:rsid w:val="00D00B54"/>
    <w:rsid w:val="00D30F67"/>
    <w:rsid w:val="00D37410"/>
    <w:rsid w:val="00D45061"/>
    <w:rsid w:val="00D723FB"/>
    <w:rsid w:val="00D81A97"/>
    <w:rsid w:val="00D8730A"/>
    <w:rsid w:val="00D9189B"/>
    <w:rsid w:val="00D92B2A"/>
    <w:rsid w:val="00DB6814"/>
    <w:rsid w:val="00DC0ACC"/>
    <w:rsid w:val="00DC6127"/>
    <w:rsid w:val="00DE4E32"/>
    <w:rsid w:val="00DF6206"/>
    <w:rsid w:val="00E05FDE"/>
    <w:rsid w:val="00E10E44"/>
    <w:rsid w:val="00E162B5"/>
    <w:rsid w:val="00E204C3"/>
    <w:rsid w:val="00E34365"/>
    <w:rsid w:val="00E52008"/>
    <w:rsid w:val="00E646F8"/>
    <w:rsid w:val="00E72033"/>
    <w:rsid w:val="00E72CB4"/>
    <w:rsid w:val="00E92403"/>
    <w:rsid w:val="00EA0696"/>
    <w:rsid w:val="00ED0E0B"/>
    <w:rsid w:val="00EE34CE"/>
    <w:rsid w:val="00EE5612"/>
    <w:rsid w:val="00EF643F"/>
    <w:rsid w:val="00F12885"/>
    <w:rsid w:val="00F15CE0"/>
    <w:rsid w:val="00F173DC"/>
    <w:rsid w:val="00F3507C"/>
    <w:rsid w:val="00F35B08"/>
    <w:rsid w:val="00F57BCB"/>
    <w:rsid w:val="00F62364"/>
    <w:rsid w:val="00F65FC2"/>
    <w:rsid w:val="00F81327"/>
    <w:rsid w:val="00F92F32"/>
    <w:rsid w:val="00F972BB"/>
    <w:rsid w:val="00F97AA1"/>
    <w:rsid w:val="00FB49A8"/>
    <w:rsid w:val="00FC294F"/>
    <w:rsid w:val="00FD1A00"/>
    <w:rsid w:val="00FD485F"/>
    <w:rsid w:val="00FE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4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4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4BE"/>
    <w:rPr>
      <w:sz w:val="18"/>
      <w:szCs w:val="18"/>
    </w:rPr>
  </w:style>
  <w:style w:type="paragraph" w:styleId="a5">
    <w:name w:val="List Paragraph"/>
    <w:basedOn w:val="a"/>
    <w:uiPriority w:val="34"/>
    <w:qFormat/>
    <w:rsid w:val="00A6416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B3F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B3F8F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4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4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4BE"/>
    <w:rPr>
      <w:sz w:val="18"/>
      <w:szCs w:val="18"/>
    </w:rPr>
  </w:style>
  <w:style w:type="paragraph" w:styleId="a5">
    <w:name w:val="List Paragraph"/>
    <w:basedOn w:val="a"/>
    <w:uiPriority w:val="34"/>
    <w:qFormat/>
    <w:rsid w:val="00A641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D81F-4B3F-4292-8C9C-9017BDAE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张启文</dc:creator>
  <cp:keywords/>
  <dc:description/>
  <cp:lastModifiedBy>hjfy</cp:lastModifiedBy>
  <cp:revision>7</cp:revision>
  <dcterms:created xsi:type="dcterms:W3CDTF">2016-07-08T01:26:00Z</dcterms:created>
  <dcterms:modified xsi:type="dcterms:W3CDTF">2018-04-12T00:52:00Z</dcterms:modified>
</cp:coreProperties>
</file>